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EDA" w:rsidRPr="004C2EDA" w:rsidRDefault="004C2EDA" w:rsidP="004C2EDA">
      <w:pPr>
        <w:pStyle w:val="2"/>
        <w:spacing w:line="360" w:lineRule="auto"/>
        <w:rPr>
          <w:rFonts w:ascii="PTSans-Regular" w:eastAsia="Times New Roman" w:hAnsi="PTSans-Regular" w:cs="Times New Roman"/>
          <w:b/>
          <w:bCs/>
          <w:caps/>
          <w:color w:val="C39367"/>
          <w:sz w:val="24"/>
          <w:szCs w:val="24"/>
          <w:lang w:eastAsia="ru-RU"/>
        </w:rPr>
      </w:pPr>
      <w:bookmarkStart w:id="0" w:name="_ИНФОРМАЦИЯ_О_ФОРМАХ"/>
      <w:bookmarkStart w:id="1" w:name="_GoBack"/>
      <w:bookmarkEnd w:id="0"/>
      <w:bookmarkEnd w:id="1"/>
      <w:r w:rsidRPr="004C2EDA">
        <w:rPr>
          <w:rFonts w:ascii="PTSans-Regular" w:eastAsia="Times New Roman" w:hAnsi="PTSans-Regular" w:cs="Times New Roman"/>
          <w:b/>
          <w:bCs/>
          <w:caps/>
          <w:color w:val="C39367"/>
          <w:sz w:val="24"/>
          <w:szCs w:val="24"/>
          <w:lang w:eastAsia="ru-RU"/>
        </w:rPr>
        <w:t>ИНФОРМАЦИЯ О ФОРМАХ И УСЛОВИЯХ ФИНАНСОВОЙ ПОДДЕРЖКИ МАЛОГО И СРЕДНЕГО ПРЕДПРИНИМАТЕЛЬСТВА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Полное наименование услуги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Услуга по предоставлению информации о формах и условиях финансовой поддержки субъектов малого и среднего предпринимательства по заданным параметрам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Как получить услугу?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Лично или через своего законного представителя подать заявление и необходимые документы в МФЦ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Орган</w:t>
      </w:r>
      <w:r w:rsidR="00DE414D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/Организация</w:t>
      </w: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, предоставляющий услугу</w:t>
      </w:r>
    </w:p>
    <w:p w:rsidR="004C2EDA" w:rsidRPr="004C2EDA" w:rsidRDefault="005D2B2E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hyperlink r:id="rId6" w:history="1">
        <w:r w:rsidR="004C2EDA" w:rsidRPr="004C2EDA">
          <w:rPr>
            <w:rFonts w:ascii="PTSans-Regular" w:eastAsia="Times New Roman" w:hAnsi="PTSans-Regular" w:cs="Times New Roman"/>
            <w:color w:val="C39367"/>
            <w:sz w:val="24"/>
            <w:szCs w:val="24"/>
            <w:u w:val="single"/>
            <w:lang w:eastAsia="ru-RU"/>
          </w:rPr>
          <w:t>Акционерное общество "Федеральная корпорация по развитию малого и среднего предпринимательства"</w:t>
        </w:r>
      </w:hyperlink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Стоимость и порядок оплаты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Услуга предоставляется бесплатно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Сроки оказания услуги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информация, запрашиваемая заявителем, выдается в день обращения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Категории получателей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Субъекты малого и среднего предпринимательства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Основание для предоставления услуги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Обращение с заявлением о предоставлении услуги лица, отнесенного к субъектам малого и среднего предпринимательства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Основание для отказа в приеме документов</w:t>
      </w:r>
    </w:p>
    <w:p w:rsidR="004C2EDA" w:rsidRPr="004C2EDA" w:rsidRDefault="004C2EDA" w:rsidP="00E42126">
      <w:pPr>
        <w:numPr>
          <w:ilvl w:val="0"/>
          <w:numId w:val="19"/>
        </w:numPr>
        <w:shd w:val="clear" w:color="auto" w:fill="FFFFFF"/>
        <w:spacing w:after="100" w:afterAutospacing="1" w:line="343" w:lineRule="atLeast"/>
        <w:ind w:left="714" w:hanging="357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Заявление заполнено с нарушением формы, установленной Требованиями к предоставлению услуги</w:t>
      </w:r>
    </w:p>
    <w:p w:rsidR="004C2EDA" w:rsidRPr="004C2EDA" w:rsidRDefault="004C2EDA" w:rsidP="004C2ED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Не представлены документы, предусмотренные Требованиями к предоставлению услуги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Основание для отказа в предоставлении услуги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Оснований для отказа в предоставлении услуги не предусмотрено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Результат оказания услуги</w:t>
      </w:r>
    </w:p>
    <w:p w:rsidR="004C2EDA" w:rsidRPr="004C2EDA" w:rsidRDefault="004C2EDA" w:rsidP="00E42126">
      <w:pPr>
        <w:numPr>
          <w:ilvl w:val="0"/>
          <w:numId w:val="20"/>
        </w:numPr>
        <w:shd w:val="clear" w:color="auto" w:fill="FFFFFF"/>
        <w:spacing w:after="100" w:afterAutospacing="1" w:line="343" w:lineRule="atLeast"/>
        <w:ind w:left="714" w:hanging="357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информация о перечне финансовых партнеров Корпорации, предоставляющих финансовую поддержку субъе</w:t>
      </w:r>
      <w:r w:rsid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к</w:t>
      </w: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там МСП и оказываемой ими финансовой поддержке</w:t>
      </w:r>
      <w:r w:rsid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 xml:space="preserve"> (ссылка на сайт)</w:t>
      </w:r>
    </w:p>
    <w:p w:rsidR="00DE414D" w:rsidRPr="00DE414D" w:rsidRDefault="004C2EDA" w:rsidP="00DE414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информация о перечне видов и условиях гарантийной поддержки субъектов МСП, предоставляемой Корпорацией</w:t>
      </w:r>
      <w:r w:rsid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 xml:space="preserve"> </w:t>
      </w:r>
      <w:r w:rsidR="00DE414D" w:rsidRP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(ссылка на файл)</w:t>
      </w:r>
    </w:p>
    <w:p w:rsidR="004C2EDA" w:rsidRPr="004C2EDA" w:rsidRDefault="00DE414D" w:rsidP="00DE414D">
      <w:p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 xml:space="preserve">Результат можно получить </w:t>
      </w:r>
      <w:r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 xml:space="preserve">в виде </w:t>
      </w:r>
      <w:r w:rsidRP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электронн</w:t>
      </w:r>
      <w:r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ого</w:t>
      </w:r>
      <w:r w:rsidRP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а</w:t>
      </w:r>
      <w:r w:rsidRPr="00DE414D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 xml:space="preserve"> на адрес электронн</w:t>
      </w:r>
      <w:r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ой почты, указанный в заявлении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Необходимые документы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i/>
          <w:iCs/>
          <w:color w:val="000000"/>
          <w:sz w:val="24"/>
          <w:szCs w:val="24"/>
          <w:lang w:eastAsia="ru-RU"/>
        </w:rPr>
        <w:t>Для индивидуальных предпринимателей:</w:t>
      </w:r>
    </w:p>
    <w:p w:rsidR="00E42126" w:rsidRPr="00465504" w:rsidRDefault="005D2B2E" w:rsidP="00E42126">
      <w:pPr>
        <w:numPr>
          <w:ilvl w:val="0"/>
          <w:numId w:val="21"/>
        </w:numPr>
        <w:shd w:val="clear" w:color="auto" w:fill="FFFFFF"/>
        <w:spacing w:after="100" w:afterAutospacing="1" w:line="343" w:lineRule="atLeast"/>
        <w:ind w:left="714" w:hanging="357"/>
        <w:rPr>
          <w:rFonts w:ascii="PTSans-Regular" w:eastAsia="Times New Roman" w:hAnsi="PTSans-Regular" w:cs="Times New Roman"/>
          <w:color w:val="C39367"/>
          <w:sz w:val="24"/>
          <w:szCs w:val="24"/>
          <w:lang w:eastAsia="ru-RU"/>
        </w:rPr>
      </w:pPr>
      <w:hyperlink r:id="rId7" w:history="1">
        <w:r w:rsidR="00E42126" w:rsidRPr="00465504">
          <w:rPr>
            <w:rStyle w:val="a5"/>
            <w:rFonts w:ascii="PTSans-Regular" w:eastAsia="Times New Roman" w:hAnsi="PTSans-Regular" w:cs="Times New Roman"/>
            <w:color w:val="C39367"/>
            <w:sz w:val="24"/>
            <w:szCs w:val="24"/>
            <w:lang w:eastAsia="ru-RU"/>
          </w:rPr>
          <w:t>заявление о предоставлении услуги</w:t>
        </w:r>
      </w:hyperlink>
      <w:r w:rsidR="00E42126" w:rsidRPr="00465504">
        <w:rPr>
          <w:rFonts w:ascii="PTSans-Regular" w:eastAsia="Times New Roman" w:hAnsi="PTSans-Regular" w:cs="Times New Roman"/>
          <w:color w:val="C39367"/>
          <w:sz w:val="24"/>
          <w:szCs w:val="24"/>
          <w:u w:val="single"/>
          <w:lang w:eastAsia="ru-RU"/>
        </w:rPr>
        <w:t xml:space="preserve"> </w:t>
      </w:r>
    </w:p>
    <w:p w:rsidR="004C2EDA" w:rsidRPr="004C2EDA" w:rsidRDefault="004C2EDA" w:rsidP="004C2ED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lastRenderedPageBreak/>
        <w:t>документ, удостоверяющий личность заявителя</w:t>
      </w:r>
    </w:p>
    <w:p w:rsidR="004C2EDA" w:rsidRPr="004C2EDA" w:rsidRDefault="004C2EDA" w:rsidP="004C2ED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документ, удостоверяющий права (полномочия) представителя заявителя (в случае обращения представителя заявителя)</w:t>
      </w:r>
    </w:p>
    <w:p w:rsidR="004C2EDA" w:rsidRPr="004C2EDA" w:rsidRDefault="004C2EDA" w:rsidP="004C2EDA">
      <w:pPr>
        <w:shd w:val="clear" w:color="auto" w:fill="FFFFFF"/>
        <w:spacing w:after="15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E42126" w:rsidRPr="00465504" w:rsidRDefault="005D2B2E" w:rsidP="00E42126">
      <w:pPr>
        <w:numPr>
          <w:ilvl w:val="0"/>
          <w:numId w:val="22"/>
        </w:numPr>
        <w:shd w:val="clear" w:color="auto" w:fill="FFFFFF"/>
        <w:spacing w:after="100" w:afterAutospacing="1" w:line="343" w:lineRule="atLeast"/>
        <w:ind w:left="714" w:hanging="357"/>
        <w:rPr>
          <w:rFonts w:ascii="PTSans-Regular" w:eastAsia="Times New Roman" w:hAnsi="PTSans-Regular" w:cs="Times New Roman"/>
          <w:color w:val="C39367"/>
          <w:sz w:val="24"/>
          <w:szCs w:val="24"/>
          <w:lang w:eastAsia="ru-RU"/>
        </w:rPr>
      </w:pPr>
      <w:hyperlink r:id="rId8" w:history="1">
        <w:r w:rsidR="00E42126" w:rsidRPr="00465504">
          <w:rPr>
            <w:rStyle w:val="a5"/>
            <w:rFonts w:ascii="PTSans-Regular" w:eastAsia="Times New Roman" w:hAnsi="PTSans-Regular" w:cs="Times New Roman"/>
            <w:color w:val="C39367"/>
            <w:sz w:val="24"/>
            <w:szCs w:val="24"/>
            <w:lang w:eastAsia="ru-RU"/>
          </w:rPr>
          <w:t>заявление о предоставлении услуги</w:t>
        </w:r>
      </w:hyperlink>
      <w:r w:rsidR="00E42126" w:rsidRPr="00465504">
        <w:rPr>
          <w:rFonts w:ascii="PTSans-Regular" w:eastAsia="Times New Roman" w:hAnsi="PTSans-Regular" w:cs="Times New Roman"/>
          <w:color w:val="C39367"/>
          <w:sz w:val="24"/>
          <w:szCs w:val="24"/>
          <w:u w:val="single"/>
          <w:lang w:eastAsia="ru-RU"/>
        </w:rPr>
        <w:t xml:space="preserve"> </w:t>
      </w:r>
    </w:p>
    <w:p w:rsidR="004C2EDA" w:rsidRPr="004C2EDA" w:rsidRDefault="004C2EDA" w:rsidP="004C2ED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документ, подтверждающий право лица без доверенности действовать от имени юридического лица (в случае подачи заявления лицом, имеющим право без доверенности действовать от имени юридического лица): копия решения о назначении этого лица или о его избрании, заверенная юридическим лицом, и документ, удостоверяющий личность указанного лица</w:t>
      </w:r>
    </w:p>
    <w:p w:rsidR="004C2EDA" w:rsidRPr="004C2EDA" w:rsidRDefault="004C2EDA" w:rsidP="004C2ED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  <w:t>документ, удостоверяющий права (полномочия) представителя заявителя (в случае обращения представителя заявителя)</w:t>
      </w:r>
    </w:p>
    <w:p w:rsidR="004C2EDA" w:rsidRPr="004C2EDA" w:rsidRDefault="004C2EDA" w:rsidP="004C2EDA">
      <w:pPr>
        <w:shd w:val="clear" w:color="auto" w:fill="FFFFFF"/>
        <w:spacing w:after="0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4C2EDA">
        <w:rPr>
          <w:rFonts w:ascii="PTSans-Regular" w:eastAsia="Times New Roman" w:hAnsi="PTSans-Regular" w:cs="Times New Roman"/>
          <w:b/>
          <w:bCs/>
          <w:color w:val="000000"/>
          <w:sz w:val="24"/>
          <w:szCs w:val="24"/>
          <w:lang w:eastAsia="ru-RU"/>
        </w:rPr>
        <w:t>Полные Требования к предоставлению услуги</w:t>
      </w:r>
    </w:p>
    <w:p w:rsidR="004C2EDA" w:rsidRPr="005560AA" w:rsidRDefault="005560AA" w:rsidP="00E42126">
      <w:pPr>
        <w:numPr>
          <w:ilvl w:val="0"/>
          <w:numId w:val="23"/>
        </w:numPr>
        <w:shd w:val="clear" w:color="auto" w:fill="FFFFFF"/>
        <w:spacing w:after="100" w:afterAutospacing="1" w:line="343" w:lineRule="atLeast"/>
        <w:ind w:left="714" w:hanging="357"/>
        <w:rPr>
          <w:rStyle w:val="a5"/>
          <w:rFonts w:ascii="PTSans-Regular" w:eastAsia="Times New Roman" w:hAnsi="PTSans-Regular" w:cs="Times New Roman"/>
          <w:color w:val="C39367"/>
          <w:sz w:val="24"/>
          <w:szCs w:val="24"/>
          <w:lang w:eastAsia="ru-RU"/>
        </w:rPr>
      </w:pPr>
      <w:r w:rsidRPr="005560AA">
        <w:rPr>
          <w:rFonts w:ascii="PTSans-Regular" w:eastAsia="Times New Roman" w:hAnsi="PTSans-Regular" w:cs="Times New Roman"/>
          <w:color w:val="C39367"/>
          <w:sz w:val="24"/>
          <w:szCs w:val="24"/>
          <w:u w:val="single"/>
          <w:lang w:eastAsia="ru-RU"/>
        </w:rPr>
        <w:fldChar w:fldCharType="begin"/>
      </w:r>
      <w:r w:rsidRPr="005560AA">
        <w:rPr>
          <w:rFonts w:ascii="PTSans-Regular" w:eastAsia="Times New Roman" w:hAnsi="PTSans-Regular" w:cs="Times New Roman"/>
          <w:color w:val="C39367"/>
          <w:sz w:val="24"/>
          <w:szCs w:val="24"/>
          <w:u w:val="single"/>
          <w:lang w:eastAsia="ru-RU"/>
        </w:rPr>
        <w:instrText xml:space="preserve"> HYPERLINK "http://info.mfc61.ru/site/msp/usl3/%d0%a2%d1%80%d0%b5%d0%b1%d0%be%d0%b2%d0%b0%d0%bd%d0%b8%d1%8f%20%d0%ba%20%d1%83%d1%81%d0%bb%d1%83%d0%b3%d0%b5%20%d0%9a%d0%be%d1%80%d0%bf%d0%be%d1%80%d0%b0%d1%86%d0%b8%d0%b8%20%d1%87%d0%b5%d1%80%d0%b5%d0%b7%20%d0%9c%d0%a4%d0%a6%20%d0%bf%d0%be%20%d0%bf%d0%be%d0%b4%d0%b1%d0%be%d1%80%d1%83%20%d0%b8%d0%bd%d1%84%d0%be%d1%80%d0%bc%d0%b0%d1%86%d0%b8%d0%b8%20%d0%be%d0%b1%20%d0%b8%d0%bc%d1%83%d1%89%d0%b5%d1%81%d1%82%d0%b2%d0%b5.zip" </w:instrText>
      </w:r>
      <w:r w:rsidRPr="005560AA">
        <w:rPr>
          <w:rFonts w:ascii="PTSans-Regular" w:eastAsia="Times New Roman" w:hAnsi="PTSans-Regular" w:cs="Times New Roman"/>
          <w:color w:val="C39367"/>
          <w:sz w:val="24"/>
          <w:szCs w:val="24"/>
          <w:u w:val="single"/>
          <w:lang w:eastAsia="ru-RU"/>
        </w:rPr>
        <w:fldChar w:fldCharType="separate"/>
      </w:r>
      <w:r w:rsidR="004C2EDA" w:rsidRPr="005560AA">
        <w:rPr>
          <w:rStyle w:val="a5"/>
          <w:rFonts w:ascii="PTSans-Regular" w:eastAsia="Times New Roman" w:hAnsi="PTSans-Regular" w:cs="Times New Roman"/>
          <w:color w:val="C39367"/>
          <w:sz w:val="24"/>
          <w:szCs w:val="24"/>
          <w:lang w:eastAsia="ru-RU"/>
        </w:rPr>
        <w:t>ТРЕБОВАНИЯ к предоставлению акционерным обществом «Федеральная корпорация по развитию малого и среднего предпринимательства» услуги по предоставлению информации о формах и условиях финансовой поддержки субъектов малого и среднего предпринимательства по заданным параметрам</w:t>
      </w:r>
    </w:p>
    <w:p w:rsidR="004C2EDA" w:rsidRPr="004C2EDA" w:rsidRDefault="005560AA" w:rsidP="004C2ED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43" w:lineRule="atLeast"/>
        <w:rPr>
          <w:rFonts w:ascii="PTSans-Regular" w:eastAsia="Times New Roman" w:hAnsi="PTSans-Regular" w:cs="Times New Roman"/>
          <w:color w:val="000000"/>
          <w:sz w:val="24"/>
          <w:szCs w:val="24"/>
          <w:lang w:eastAsia="ru-RU"/>
        </w:rPr>
      </w:pPr>
      <w:r w:rsidRPr="005560AA">
        <w:rPr>
          <w:rFonts w:ascii="PTSans-Regular" w:eastAsia="Times New Roman" w:hAnsi="PTSans-Regular" w:cs="Times New Roman"/>
          <w:color w:val="C39367"/>
          <w:sz w:val="24"/>
          <w:szCs w:val="24"/>
          <w:u w:val="single"/>
          <w:lang w:eastAsia="ru-RU"/>
        </w:rPr>
        <w:fldChar w:fldCharType="end"/>
      </w:r>
      <w:hyperlink r:id="rId9" w:history="1">
        <w:r w:rsidR="004C2EDA" w:rsidRPr="004C2EDA">
          <w:rPr>
            <w:rFonts w:ascii="PTSans-Regular" w:eastAsia="Times New Roman" w:hAnsi="PTSans-Regular" w:cs="Times New Roman"/>
            <w:color w:val="C39367"/>
            <w:sz w:val="24"/>
            <w:szCs w:val="24"/>
            <w:u w:val="single"/>
            <w:lang w:eastAsia="ru-RU"/>
          </w:rPr>
          <w:t>Требования к предоставлению услуги на сайте Корпорации МСП</w:t>
        </w:r>
      </w:hyperlink>
    </w:p>
    <w:p w:rsidR="00DC4FCE" w:rsidRPr="00C26415" w:rsidRDefault="00DC4FCE" w:rsidP="009C0648">
      <w:pPr>
        <w:rPr>
          <w:rFonts w:ascii="Times New Roman" w:hAnsi="Times New Roman" w:cs="Times New Roman"/>
        </w:rPr>
      </w:pPr>
    </w:p>
    <w:sectPr w:rsidR="00DC4FCE" w:rsidRPr="00C26415" w:rsidSect="00E4212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Sans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5846"/>
    <w:multiLevelType w:val="multilevel"/>
    <w:tmpl w:val="6FC8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F53D8"/>
    <w:multiLevelType w:val="multilevel"/>
    <w:tmpl w:val="B006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53191"/>
    <w:multiLevelType w:val="multilevel"/>
    <w:tmpl w:val="6974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F4940"/>
    <w:multiLevelType w:val="multilevel"/>
    <w:tmpl w:val="DFFE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60B4E"/>
    <w:multiLevelType w:val="multilevel"/>
    <w:tmpl w:val="D0D6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EC3847"/>
    <w:multiLevelType w:val="multilevel"/>
    <w:tmpl w:val="53C8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721C8"/>
    <w:multiLevelType w:val="hybridMultilevel"/>
    <w:tmpl w:val="9FF868E0"/>
    <w:lvl w:ilvl="0" w:tplc="1AF0B5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27BD5"/>
    <w:multiLevelType w:val="multilevel"/>
    <w:tmpl w:val="E19E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B950AE"/>
    <w:multiLevelType w:val="multilevel"/>
    <w:tmpl w:val="BD96C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104DD1"/>
    <w:multiLevelType w:val="multilevel"/>
    <w:tmpl w:val="1E643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0C1B5E"/>
    <w:multiLevelType w:val="multilevel"/>
    <w:tmpl w:val="25B4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1C5DF3"/>
    <w:multiLevelType w:val="multilevel"/>
    <w:tmpl w:val="F210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980EE1"/>
    <w:multiLevelType w:val="multilevel"/>
    <w:tmpl w:val="F018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A45E44"/>
    <w:multiLevelType w:val="multilevel"/>
    <w:tmpl w:val="2FEA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F03CA6"/>
    <w:multiLevelType w:val="multilevel"/>
    <w:tmpl w:val="B3DC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A37135"/>
    <w:multiLevelType w:val="multilevel"/>
    <w:tmpl w:val="823C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5C6729"/>
    <w:multiLevelType w:val="multilevel"/>
    <w:tmpl w:val="C2D0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C336DC"/>
    <w:multiLevelType w:val="multilevel"/>
    <w:tmpl w:val="B89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E32893"/>
    <w:multiLevelType w:val="multilevel"/>
    <w:tmpl w:val="6E76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3C0D0D"/>
    <w:multiLevelType w:val="multilevel"/>
    <w:tmpl w:val="AB80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4B59C5"/>
    <w:multiLevelType w:val="hybridMultilevel"/>
    <w:tmpl w:val="90A6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74E25"/>
    <w:multiLevelType w:val="multilevel"/>
    <w:tmpl w:val="6582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9C6522"/>
    <w:multiLevelType w:val="multilevel"/>
    <w:tmpl w:val="1D12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E54F7A"/>
    <w:multiLevelType w:val="multilevel"/>
    <w:tmpl w:val="7026C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15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13"/>
  </w:num>
  <w:num w:numId="9">
    <w:abstractNumId w:val="2"/>
  </w:num>
  <w:num w:numId="10">
    <w:abstractNumId w:val="7"/>
  </w:num>
  <w:num w:numId="11">
    <w:abstractNumId w:val="23"/>
  </w:num>
  <w:num w:numId="12">
    <w:abstractNumId w:val="11"/>
  </w:num>
  <w:num w:numId="13">
    <w:abstractNumId w:val="8"/>
  </w:num>
  <w:num w:numId="14">
    <w:abstractNumId w:val="1"/>
  </w:num>
  <w:num w:numId="15">
    <w:abstractNumId w:val="16"/>
  </w:num>
  <w:num w:numId="16">
    <w:abstractNumId w:val="17"/>
  </w:num>
  <w:num w:numId="17">
    <w:abstractNumId w:val="12"/>
  </w:num>
  <w:num w:numId="18">
    <w:abstractNumId w:val="22"/>
  </w:num>
  <w:num w:numId="19">
    <w:abstractNumId w:val="3"/>
  </w:num>
  <w:num w:numId="20">
    <w:abstractNumId w:val="19"/>
  </w:num>
  <w:num w:numId="21">
    <w:abstractNumId w:val="4"/>
  </w:num>
  <w:num w:numId="22">
    <w:abstractNumId w:val="14"/>
  </w:num>
  <w:num w:numId="23">
    <w:abstractNumId w:val="1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FD"/>
    <w:rsid w:val="00000BD3"/>
    <w:rsid w:val="00226CCC"/>
    <w:rsid w:val="002E2848"/>
    <w:rsid w:val="00465504"/>
    <w:rsid w:val="004C2EDA"/>
    <w:rsid w:val="005560AA"/>
    <w:rsid w:val="005D2B2E"/>
    <w:rsid w:val="00626EEF"/>
    <w:rsid w:val="006410EE"/>
    <w:rsid w:val="00691BF9"/>
    <w:rsid w:val="006C36C3"/>
    <w:rsid w:val="0086611B"/>
    <w:rsid w:val="008A73BF"/>
    <w:rsid w:val="00953EE5"/>
    <w:rsid w:val="009C0648"/>
    <w:rsid w:val="009F1926"/>
    <w:rsid w:val="00A87527"/>
    <w:rsid w:val="00AA001E"/>
    <w:rsid w:val="00C26415"/>
    <w:rsid w:val="00CE062B"/>
    <w:rsid w:val="00D902FD"/>
    <w:rsid w:val="00DC4FCE"/>
    <w:rsid w:val="00DE414D"/>
    <w:rsid w:val="00E4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2153D-2B39-4BB4-9831-5AC211BC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02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02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2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02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D902F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00B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C2EDA"/>
    <w:rPr>
      <w:color w:val="954F72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8A73B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73B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A73B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A73B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A73B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A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21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86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mfc61.ru/site/msp/%d0%a4%d0%be%d1%80%d0%bc%d0%b0%20%d0%b7%d0%b0%d1%8f%d0%b2%d0%bb%d0%b5%d0%bd%d0%b8%d1%8f%20%d0%be%20%d1%84%d0%b8%d0%bd%d0%b0%d0%bd%d1%81%d0%be%d0%b2%d0%be%d0%b9%20%d0%bf%d0%be%d0%b4%d0%b4%d0%b5%d1%80%d0%b6%d0%ba%d0%b5.dot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.mfc61.ru/site/msp/%d0%a4%d0%be%d1%80%d0%bc%d0%b0%20%d0%b7%d0%b0%d1%8f%d0%b2%d0%bb%d0%b5%d0%bd%d0%b8%d1%8f%20%d0%be%20%d1%84%d0%b8%d0%bd%d0%b0%d0%bd%d1%81%d0%be%d0%b2%d0%be%d0%b9%20%d0%bf%d0%be%d0%b4%d0%b4%d0%b5%d1%80%d0%b6%d0%ba%d0%b5.do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rpmsp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rpmsp.ru/uslugi-cherez-mfts/finansovaya-podderzhka-cherez-mf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71D03-46B6-4828-B971-E9E2B3B3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Негрей</dc:creator>
  <cp:keywords/>
  <dc:description/>
  <cp:lastModifiedBy>User</cp:lastModifiedBy>
  <cp:revision>2</cp:revision>
  <dcterms:created xsi:type="dcterms:W3CDTF">2016-11-18T12:14:00Z</dcterms:created>
  <dcterms:modified xsi:type="dcterms:W3CDTF">2016-11-18T12:14:00Z</dcterms:modified>
</cp:coreProperties>
</file>